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2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42"/>
                <w:szCs w:val="42"/>
                <w:lang w:val="en-US" w:eastAsia="zh-CN" w:bidi="ar"/>
              </w:rPr>
              <w:t>采购安装移动卫生间项目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B22D9"/>
    <w:rsid w:val="325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5">
    <w:name w:val="UserStyle_5"/>
    <w:basedOn w:val="1"/>
    <w:next w:val="1"/>
    <w:link w:val="4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2022-11-21T01:51:00Z</dcterms:created>
  <dc:creator>Administrator</dc:creator>
  <cp:lastModifiedBy>Administrator</cp:lastModifiedBy>
  <dcterms:modified xsi:type="dcterms:W3CDTF">2022-11-21T01:51:54Z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