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eastAsia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报价函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6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宁博一体化产业链建设项目-横望（新市）科技产业园科创园孵化基地建设工程项目社会稳定风险评价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>￥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NzRhYmE1ODkyYTY1ZDRiODk5NDlmYTNiNTRkNGQifQ=="/>
  </w:docVars>
  <w:rsids>
    <w:rsidRoot w:val="00000000"/>
    <w:rsid w:val="073431A8"/>
    <w:rsid w:val="08C720BE"/>
    <w:rsid w:val="09BB0D3D"/>
    <w:rsid w:val="0B982852"/>
    <w:rsid w:val="0BC83A0E"/>
    <w:rsid w:val="0F047782"/>
    <w:rsid w:val="12E0279F"/>
    <w:rsid w:val="13A31B82"/>
    <w:rsid w:val="18896F0C"/>
    <w:rsid w:val="25E30B67"/>
    <w:rsid w:val="394B7433"/>
    <w:rsid w:val="3A7A403D"/>
    <w:rsid w:val="456029E7"/>
    <w:rsid w:val="473745E1"/>
    <w:rsid w:val="4A755B21"/>
    <w:rsid w:val="6051070B"/>
    <w:rsid w:val="67D275BF"/>
    <w:rsid w:val="6D214F0C"/>
    <w:rsid w:val="70D937AF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141</Words>
  <Characters>141</Characters>
  <TotalTime>0</TotalTime>
  <ScaleCrop>false</ScaleCrop>
  <LinksUpToDate>false</LinksUpToDate>
  <CharactersWithSpaces>168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2022-11-18T08:56:38Z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562966FB7C7E4D3D83A886E89CE19DEC</vt:lpwstr>
  </property>
  <property fmtid="{D5CDD505-2E9C-101B-9397-08002B2CF9AE}" pid="4" name="commondata">
    <vt:lpwstr>eyJoZGlkIjoiOGM5ZGVmMWY1YzdhNTdlNWNkMmY5ZDUyZjYyYjEzMzYifQ==</vt:lpwstr>
  </property>
</Properties>
</file>