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sz w:val="44"/>
          <w:szCs w:val="44"/>
        </w:rPr>
      </w:pPr>
      <w:r>
        <w:rPr>
          <w:rStyle w:val="4"/>
          <w:rFonts w:hint="eastAsia"/>
          <w:sz w:val="44"/>
          <w:szCs w:val="44"/>
        </w:rPr>
        <w:t>报价函</w:t>
      </w:r>
    </w:p>
    <w:tbl>
      <w:tblPr>
        <w:tblStyle w:val="2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Style w:val="4"/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横望控股集团名下房产租金及售价评估项目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rPr>
                <w:rStyle w:val="4"/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>总报价：人民币大写（元）：</w:t>
            </w:r>
            <w:bookmarkStart w:id="0" w:name="_GoBack"/>
            <w:bookmarkEnd w:id="0"/>
          </w:p>
          <w:p>
            <w:pPr>
              <w:rPr>
                <w:rStyle w:val="4"/>
                <w:rFonts w:hint="default" w:ascii="宋体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小写：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￥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>服务期：响应比价公告要求</w:t>
            </w:r>
          </w:p>
          <w:p>
            <w:pPr>
              <w:jc w:val="center"/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>服务质量：响应比价公告要求</w:t>
            </w:r>
          </w:p>
          <w:p>
            <w:pPr>
              <w:rPr>
                <w:rStyle w:val="4"/>
                <w:rFonts w:ascii="宋体" w:hAnsi="宋体"/>
                <w:sz w:val="28"/>
                <w:szCs w:val="28"/>
              </w:rPr>
            </w:pPr>
            <w:r>
              <w:rPr>
                <w:rStyle w:val="4"/>
                <w:rFonts w:ascii="华文行楷" w:hAnsi="华文行楷" w:eastAsia="华文行楷"/>
                <w:sz w:val="28"/>
                <w:szCs w:val="28"/>
              </w:rP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D485B"/>
    <w:rsid w:val="4EA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semiHidden/>
    <w:qFormat/>
    <w:uiPriority w:val="0"/>
    <w:rPr>
      <w:szCs w:val="20"/>
    </w:rPr>
  </w:style>
  <w:style w:type="paragraph" w:customStyle="1" w:styleId="5">
    <w:name w:val="UserStyle_5"/>
    <w:basedOn w:val="1"/>
    <w:next w:val="1"/>
    <w:link w:val="4"/>
    <w:qFormat/>
    <w:uiPriority w:val="0"/>
    <w:pPr>
      <w:spacing w:line="240" w:lineRule="atLeast"/>
      <w:ind w:left="420" w:firstLine="42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2023-02-22T06:44:00Z</dcterms:created>
  <dc:creator>Administrator</dc:creator>
  <cp:lastModifiedBy>Administrator</cp:lastModifiedBy>
  <dcterms:modified xsi:type="dcterms:W3CDTF">2023-02-22T06:45:41Z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