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44"/>
          <w:szCs w:val="44"/>
        </w:rPr>
      </w:pPr>
    </w:p>
    <w:p>
      <w:pPr>
        <w:jc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报价函</w:t>
      </w:r>
    </w:p>
    <w:tbl>
      <w:tblPr>
        <w:tblStyle w:val="3"/>
        <w:tblW w:w="882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Style w:val="6"/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lang w:val="en-US" w:eastAsia="zh-CN" w:bidi="ar"/>
              </w:rPr>
              <w:t>荣博佳苑二期A组团44#102号商铺装修工程控制价编制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6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</w:p>
          <w:p>
            <w:pPr>
              <w:rPr>
                <w:rStyle w:val="6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供应商单位：（盖章）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法定代表人或其委托代理人签字：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75E7"/>
    <w:rsid w:val="299E36E6"/>
    <w:rsid w:val="33D24CB4"/>
    <w:rsid w:val="3A804853"/>
    <w:rsid w:val="400B75E7"/>
    <w:rsid w:val="449B6058"/>
    <w:rsid w:val="47964FA8"/>
    <w:rsid w:val="56E70CE0"/>
    <w:rsid w:val="79C3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semiHidden/>
    <w:qFormat/>
    <w:uiPriority w:val="0"/>
    <w:rPr>
      <w:szCs w:val="20"/>
    </w:rPr>
  </w:style>
  <w:style w:type="paragraph" w:customStyle="1" w:styleId="7">
    <w:name w:val="UserStyle_5"/>
    <w:basedOn w:val="1"/>
    <w:next w:val="1"/>
    <w:link w:val="6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2022-11-01T08:00:00Z</dcterms:created>
  <dc:creator>Administrator</dc:creator>
  <cp:lastModifiedBy>Administrator</cp:lastModifiedBy>
  <dcterms:modified xsi:type="dcterms:W3CDTF">2023-05-06T03:58:56Z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